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8" w:rsidRDefault="00B66208">
      <w:pPr>
        <w:rPr>
          <w:b/>
          <w:u w:val="single"/>
        </w:rPr>
      </w:pPr>
    </w:p>
    <w:p w:rsidR="009F38A1" w:rsidRDefault="009F38A1">
      <w:pPr>
        <w:rPr>
          <w:b/>
          <w:u w:val="single"/>
        </w:rPr>
      </w:pPr>
      <w:r w:rsidRPr="009F38A1">
        <w:rPr>
          <w:b/>
          <w:u w:val="single"/>
        </w:rPr>
        <w:t>Ćw</w:t>
      </w:r>
      <w:r w:rsidR="00A97E59">
        <w:rPr>
          <w:b/>
          <w:u w:val="single"/>
        </w:rPr>
        <w:t>iczenia przygotowujące do uzyska</w:t>
      </w:r>
      <w:r w:rsidRPr="009F38A1">
        <w:rPr>
          <w:b/>
          <w:u w:val="single"/>
        </w:rPr>
        <w:t>nia poprawnej realizacji głoski</w:t>
      </w:r>
      <w:r>
        <w:rPr>
          <w:b/>
          <w:u w:val="single"/>
        </w:rPr>
        <w:t xml:space="preserve"> [</w:t>
      </w:r>
      <w:r w:rsidRPr="009F38A1">
        <w:rPr>
          <w:b/>
          <w:i/>
          <w:u w:val="single"/>
        </w:rPr>
        <w:t>r</w:t>
      </w:r>
      <w:r>
        <w:rPr>
          <w:b/>
          <w:u w:val="single"/>
        </w:rPr>
        <w:t>]:</w:t>
      </w:r>
    </w:p>
    <w:p w:rsidR="009F38A1" w:rsidRPr="009F38A1" w:rsidRDefault="009F38A1">
      <w:r>
        <w:t>Poniższe ćwiczenia rodzic wykonuje razem z dzieckiem codziennie i starannie przed lustrem</w:t>
      </w:r>
      <w:r w:rsidR="00D76708">
        <w:t xml:space="preserve"> (min. 1x dziennie)</w:t>
      </w:r>
      <w:r>
        <w:t>:</w:t>
      </w:r>
    </w:p>
    <w:p w:rsidR="009F38A1" w:rsidRDefault="009F38A1" w:rsidP="009F38A1">
      <w:pPr>
        <w:pStyle w:val="Akapitzlist"/>
        <w:numPr>
          <w:ilvl w:val="0"/>
          <w:numId w:val="3"/>
        </w:numPr>
      </w:pPr>
      <w:r w:rsidRPr="009F38A1">
        <w:t xml:space="preserve">Unoszenie języka </w:t>
      </w:r>
      <w:r>
        <w:t>(może być to język wąski – tak jest na początku ćwiczeń</w:t>
      </w:r>
      <w:r w:rsidR="00D76708">
        <w:t>,</w:t>
      </w:r>
      <w:r>
        <w:t xml:space="preserve"> a z czasem</w:t>
      </w:r>
      <w:r w:rsidR="00D76708">
        <w:t xml:space="preserve"> w miarę intensywności ćwiczeń należy starać się unosić szeroki język) </w:t>
      </w:r>
      <w:r w:rsidRPr="009F38A1">
        <w:t xml:space="preserve">do wałka dziąsłowego (zgrubienie znajdujące się tuż za </w:t>
      </w:r>
      <w:r>
        <w:t>górnymi zębami) i utrzymywanie go jak najdłużej w pozycji pionowej</w:t>
      </w:r>
      <w:r w:rsidR="00D76708">
        <w:t>;</w:t>
      </w:r>
    </w:p>
    <w:p w:rsidR="009F38A1" w:rsidRDefault="009F38A1" w:rsidP="009F38A1">
      <w:pPr>
        <w:pStyle w:val="Akapitzlist"/>
        <w:numPr>
          <w:ilvl w:val="0"/>
          <w:numId w:val="3"/>
        </w:numPr>
      </w:pPr>
      <w:r>
        <w:t xml:space="preserve">Unoszenie szerokiego języka do góry </w:t>
      </w:r>
      <w:r w:rsidR="00D76708">
        <w:t>i utrzymywanie go tzw. „Kobra”;</w:t>
      </w:r>
    </w:p>
    <w:p w:rsidR="00D76708" w:rsidRDefault="00C02A72" w:rsidP="009F38A1">
      <w:pPr>
        <w:pStyle w:val="Akapitzlist"/>
        <w:numPr>
          <w:ilvl w:val="0"/>
          <w:numId w:val="3"/>
        </w:numPr>
      </w:pPr>
      <w:r>
        <w:t>Przesuwa</w:t>
      </w:r>
      <w:r w:rsidR="00D76708">
        <w:t xml:space="preserve">nie szerokiego języka </w:t>
      </w:r>
      <w:r>
        <w:t>od strony gardła poprzez podniebienie miękkie i twarde do zębów</w:t>
      </w:r>
      <w:r w:rsidR="00D76708">
        <w:t xml:space="preserve"> z jednoczesnym wymawianiem dźwięku [</w:t>
      </w:r>
      <w:r w:rsidR="00D76708">
        <w:rPr>
          <w:i/>
        </w:rPr>
        <w:t>r</w:t>
      </w:r>
      <w:r w:rsidR="00D76708" w:rsidRPr="00D76708">
        <w:rPr>
          <w:i/>
        </w:rPr>
        <w:t>a</w:t>
      </w:r>
      <w:r w:rsidR="00D76708">
        <w:t>] (oczywiście na początku nie będzie to czysty dźwięk)</w:t>
      </w:r>
      <w:r>
        <w:t>. Ćwiczenie to można jednocześnie wesprzeć gestem ręki, aby nadać kierunek przesuwania języka.</w:t>
      </w:r>
    </w:p>
    <w:p w:rsidR="00C02A72" w:rsidRDefault="00C02A72" w:rsidP="009F38A1">
      <w:pPr>
        <w:pStyle w:val="Akapitzlist"/>
        <w:numPr>
          <w:ilvl w:val="0"/>
          <w:numId w:val="3"/>
        </w:numPr>
      </w:pPr>
      <w:r>
        <w:t>Szybkie i ciągłe wymawianie dziąsłowego[t t t t t t t t t t t]</w:t>
      </w:r>
    </w:p>
    <w:p w:rsidR="00C02A72" w:rsidRDefault="00C02A72" w:rsidP="009F38A1">
      <w:pPr>
        <w:pStyle w:val="Akapitzlist"/>
        <w:numPr>
          <w:ilvl w:val="0"/>
          <w:numId w:val="3"/>
        </w:numPr>
      </w:pPr>
      <w:r>
        <w:t>Szybkie i ciągłe wymawianie dziąsłowego [d d d d d d d d ]</w:t>
      </w:r>
    </w:p>
    <w:p w:rsidR="00C02A72" w:rsidRDefault="00C02A72" w:rsidP="009F38A1">
      <w:pPr>
        <w:pStyle w:val="Akapitzlist"/>
        <w:numPr>
          <w:ilvl w:val="0"/>
          <w:numId w:val="3"/>
        </w:numPr>
      </w:pPr>
      <w:r>
        <w:t>Szybkie i ciągłe wymawianie dziąsłowego [n n n n n n n n ]</w:t>
      </w:r>
    </w:p>
    <w:p w:rsidR="00C02A72" w:rsidRDefault="00C02A72" w:rsidP="009F38A1">
      <w:pPr>
        <w:pStyle w:val="Akapitzlist"/>
        <w:numPr>
          <w:ilvl w:val="0"/>
          <w:numId w:val="3"/>
        </w:numPr>
      </w:pPr>
      <w:r>
        <w:t>Szybkie i ciągłe wymawianie dziąsłowego [td td td td td td]</w:t>
      </w:r>
    </w:p>
    <w:p w:rsidR="00282C1D" w:rsidRDefault="00282C1D" w:rsidP="00282C1D">
      <w:pPr>
        <w:pStyle w:val="Akapitzlist"/>
        <w:numPr>
          <w:ilvl w:val="0"/>
          <w:numId w:val="3"/>
        </w:numPr>
      </w:pPr>
      <w:r>
        <w:t>Szybkie i ciągłe wymawianie dziąsłowego [tt tt tt tt tt tt tt]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dziąsłowego [dd dd dd dd dd]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dziąsłowego [nn nn nn nn nn]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dziąsłowego [dn dn dn dn dn]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dziąsłowego [tdn tdn tdn tdn]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dziąsłowego [td td tdn td td tdn]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[tda tdo tdu tde tdy; bda bdo bdu bde bdy; gda gdo gdu gde gdy; wda wdo wdu wde wdy]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>Szybkie i ciągłe wymawianie [bd</w:t>
      </w:r>
      <w:r w:rsidRPr="00282C1D">
        <w:rPr>
          <w:i/>
        </w:rPr>
        <w:t>r</w:t>
      </w:r>
      <w:r>
        <w:t>a, bd</w:t>
      </w:r>
      <w:r w:rsidRPr="00282C1D">
        <w:rPr>
          <w:i/>
        </w:rPr>
        <w:t>r</w:t>
      </w:r>
      <w:r>
        <w:t>o, bd</w:t>
      </w:r>
      <w:r w:rsidRPr="00282C1D">
        <w:rPr>
          <w:i/>
        </w:rPr>
        <w:t>r</w:t>
      </w:r>
      <w:r>
        <w:t>u, bd</w:t>
      </w:r>
      <w:r w:rsidRPr="00282C1D">
        <w:rPr>
          <w:i/>
        </w:rPr>
        <w:t>r</w:t>
      </w:r>
      <w:r>
        <w:t>e, bd</w:t>
      </w:r>
      <w:r w:rsidRPr="00282C1D">
        <w:rPr>
          <w:i/>
        </w:rPr>
        <w:t>r</w:t>
      </w:r>
      <w:r>
        <w:t>y]</w:t>
      </w:r>
    </w:p>
    <w:p w:rsidR="00282C1D" w:rsidRDefault="00282C1D" w:rsidP="009F38A1">
      <w:pPr>
        <w:pStyle w:val="Akapitzlist"/>
        <w:numPr>
          <w:ilvl w:val="0"/>
          <w:numId w:val="3"/>
        </w:numPr>
      </w:pPr>
      <w:r>
        <w:t xml:space="preserve">Powtarzanie [te de we] tak, by skracać samogłoskę </w:t>
      </w:r>
      <w:r w:rsidR="00A97E59">
        <w:t>[e] tzn. wymawiać ją szybko.</w:t>
      </w:r>
    </w:p>
    <w:p w:rsidR="00A97E59" w:rsidRDefault="00A97E59" w:rsidP="009F38A1">
      <w:pPr>
        <w:pStyle w:val="Akapitzlist"/>
        <w:numPr>
          <w:ilvl w:val="0"/>
          <w:numId w:val="3"/>
        </w:numPr>
      </w:pPr>
      <w:r>
        <w:t>Próby mocnego wymawiania [tr] [dr]</w:t>
      </w:r>
    </w:p>
    <w:p w:rsidR="00A97E59" w:rsidRDefault="00A97E59" w:rsidP="009F38A1">
      <w:pPr>
        <w:pStyle w:val="Akapitzlist"/>
        <w:numPr>
          <w:ilvl w:val="0"/>
          <w:numId w:val="3"/>
        </w:numPr>
      </w:pPr>
      <w:r>
        <w:t>Zabawa w ptaszki: dziecko kładzie maleńki skrawek papieru na czubek języka i dmucha go tak, aby papierek (tj. ptaszek) sfrunął. Ćwiczenie należy powtarzać wielokrotnie ponieważ w trakcie jego wykonywania czubek języka drga identycznie jak podczas artykulacji głoski [r]</w:t>
      </w:r>
    </w:p>
    <w:p w:rsidR="00A97E59" w:rsidRDefault="00A97E59" w:rsidP="00A97E59">
      <w:pPr>
        <w:pStyle w:val="Akapitzlist"/>
      </w:pPr>
      <w:r>
        <w:t>Te ćwiczenia powinny przynieść pierwszy efekt w postaci drgania koniuszka języka.</w:t>
      </w: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A97E59" w:rsidRDefault="00A97E59" w:rsidP="00A97E59">
      <w:pPr>
        <w:pStyle w:val="Akapitzlist"/>
      </w:pPr>
    </w:p>
    <w:p w:rsidR="00CB643A" w:rsidRDefault="00CB643A" w:rsidP="00A97E59">
      <w:pPr>
        <w:pStyle w:val="Akapitzlist"/>
        <w:rPr>
          <w:b/>
          <w:u w:val="single"/>
        </w:rPr>
      </w:pPr>
    </w:p>
    <w:p w:rsidR="00B66208" w:rsidRDefault="00B66208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</w:pPr>
    </w:p>
    <w:p w:rsidR="00CB643A" w:rsidRDefault="00CB643A" w:rsidP="00A97E59">
      <w:pPr>
        <w:pStyle w:val="Akapitzlist"/>
        <w:rPr>
          <w:b/>
          <w:u w:val="single"/>
        </w:rPr>
      </w:pPr>
    </w:p>
    <w:p w:rsidR="00B66208" w:rsidRPr="0011334A" w:rsidRDefault="00B66208" w:rsidP="00A97E59">
      <w:pPr>
        <w:pStyle w:val="Akapitzlist"/>
      </w:pPr>
    </w:p>
    <w:sectPr w:rsidR="00B66208" w:rsidRPr="0011334A" w:rsidSect="00985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18" w:rsidRDefault="00706918" w:rsidP="00565C41">
      <w:pPr>
        <w:spacing w:after="0" w:line="240" w:lineRule="auto"/>
      </w:pPr>
      <w:r>
        <w:separator/>
      </w:r>
    </w:p>
  </w:endnote>
  <w:endnote w:type="continuationSeparator" w:id="1">
    <w:p w:rsidR="00706918" w:rsidRDefault="00706918" w:rsidP="0056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35347"/>
      <w:docPartObj>
        <w:docPartGallery w:val="Page Numbers (Bottom of Page)"/>
        <w:docPartUnique/>
      </w:docPartObj>
    </w:sdtPr>
    <w:sdtContent>
      <w:p w:rsidR="00CB643A" w:rsidRDefault="00E53C4E">
        <w:pPr>
          <w:pStyle w:val="Stopka"/>
          <w:jc w:val="center"/>
        </w:pPr>
        <w:fldSimple w:instr="PAGE   \* MERGEFORMAT">
          <w:r w:rsidR="00B66208">
            <w:rPr>
              <w:noProof/>
            </w:rPr>
            <w:t>1</w:t>
          </w:r>
        </w:fldSimple>
      </w:p>
    </w:sdtContent>
  </w:sdt>
  <w:p w:rsidR="00CB643A" w:rsidRDefault="00CB64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18" w:rsidRDefault="00706918" w:rsidP="00565C41">
      <w:pPr>
        <w:spacing w:after="0" w:line="240" w:lineRule="auto"/>
      </w:pPr>
      <w:r>
        <w:separator/>
      </w:r>
    </w:p>
  </w:footnote>
  <w:footnote w:type="continuationSeparator" w:id="1">
    <w:p w:rsidR="00706918" w:rsidRDefault="00706918" w:rsidP="0056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3A" w:rsidRDefault="00CB64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223"/>
    <w:multiLevelType w:val="hybridMultilevel"/>
    <w:tmpl w:val="EE049D12"/>
    <w:lvl w:ilvl="0" w:tplc="4C327E6E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076DE"/>
    <w:multiLevelType w:val="hybridMultilevel"/>
    <w:tmpl w:val="95348BDA"/>
    <w:lvl w:ilvl="0" w:tplc="94B68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D6F"/>
    <w:multiLevelType w:val="hybridMultilevel"/>
    <w:tmpl w:val="6F3C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4EF"/>
    <w:rsid w:val="00111E1E"/>
    <w:rsid w:val="0011334A"/>
    <w:rsid w:val="001832D1"/>
    <w:rsid w:val="00273A2B"/>
    <w:rsid w:val="00282C1D"/>
    <w:rsid w:val="002B431D"/>
    <w:rsid w:val="0030614A"/>
    <w:rsid w:val="00352DDD"/>
    <w:rsid w:val="003E0629"/>
    <w:rsid w:val="003F649A"/>
    <w:rsid w:val="00407CDE"/>
    <w:rsid w:val="00457317"/>
    <w:rsid w:val="00495C26"/>
    <w:rsid w:val="004E5738"/>
    <w:rsid w:val="00504800"/>
    <w:rsid w:val="00565C41"/>
    <w:rsid w:val="005A0DF0"/>
    <w:rsid w:val="005D20BB"/>
    <w:rsid w:val="00613987"/>
    <w:rsid w:val="00625481"/>
    <w:rsid w:val="00706918"/>
    <w:rsid w:val="00710A00"/>
    <w:rsid w:val="0071773D"/>
    <w:rsid w:val="007214EF"/>
    <w:rsid w:val="0073525F"/>
    <w:rsid w:val="00737676"/>
    <w:rsid w:val="007D7896"/>
    <w:rsid w:val="007E68F0"/>
    <w:rsid w:val="009253DC"/>
    <w:rsid w:val="009852AC"/>
    <w:rsid w:val="009A3A19"/>
    <w:rsid w:val="009F38A1"/>
    <w:rsid w:val="00A363C1"/>
    <w:rsid w:val="00A471F0"/>
    <w:rsid w:val="00A97E59"/>
    <w:rsid w:val="00AF30B8"/>
    <w:rsid w:val="00B4140F"/>
    <w:rsid w:val="00B66208"/>
    <w:rsid w:val="00BF1766"/>
    <w:rsid w:val="00BF73AF"/>
    <w:rsid w:val="00C02A72"/>
    <w:rsid w:val="00C21ED4"/>
    <w:rsid w:val="00C3499C"/>
    <w:rsid w:val="00C97B31"/>
    <w:rsid w:val="00CB643A"/>
    <w:rsid w:val="00CC12A5"/>
    <w:rsid w:val="00CD2044"/>
    <w:rsid w:val="00CD451A"/>
    <w:rsid w:val="00D526C4"/>
    <w:rsid w:val="00D76708"/>
    <w:rsid w:val="00D97FEA"/>
    <w:rsid w:val="00DC6974"/>
    <w:rsid w:val="00E151D1"/>
    <w:rsid w:val="00E53C4E"/>
    <w:rsid w:val="00E877A7"/>
    <w:rsid w:val="00F77840"/>
    <w:rsid w:val="00FE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4EF"/>
    <w:pPr>
      <w:ind w:left="720"/>
      <w:contextualSpacing/>
    </w:pPr>
  </w:style>
  <w:style w:type="table" w:styleId="Tabela-Siatka">
    <w:name w:val="Table Grid"/>
    <w:basedOn w:val="Standardowy"/>
    <w:uiPriority w:val="59"/>
    <w:rsid w:val="0072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41"/>
  </w:style>
  <w:style w:type="paragraph" w:styleId="Stopka">
    <w:name w:val="footer"/>
    <w:basedOn w:val="Normalny"/>
    <w:link w:val="StopkaZnak"/>
    <w:uiPriority w:val="99"/>
    <w:unhideWhenUsed/>
    <w:rsid w:val="0056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Piotr</cp:lastModifiedBy>
  <cp:revision>2</cp:revision>
  <cp:lastPrinted>2016-09-26T12:45:00Z</cp:lastPrinted>
  <dcterms:created xsi:type="dcterms:W3CDTF">2020-03-30T09:24:00Z</dcterms:created>
  <dcterms:modified xsi:type="dcterms:W3CDTF">2020-03-30T09:24:00Z</dcterms:modified>
</cp:coreProperties>
</file>